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AAE4" w14:textId="77777777" w:rsidR="00CE476A" w:rsidRPr="008715FA" w:rsidRDefault="00CE476A" w:rsidP="00CE476A">
      <w:pPr>
        <w:spacing w:after="0"/>
        <w:rPr>
          <w:rFonts w:ascii="Ebrima" w:hAnsi="Ebrima"/>
          <w:sz w:val="22"/>
          <w:szCs w:val="22"/>
        </w:rPr>
      </w:pPr>
    </w:p>
    <w:p w14:paraId="2DC186B4" w14:textId="3F052702" w:rsidR="00AA5AF0" w:rsidRPr="00CE476A" w:rsidRDefault="008123E0" w:rsidP="00EE2DDA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  <w:r w:rsidRPr="00CE476A">
        <w:rPr>
          <w:rFonts w:ascii="Ebrima" w:hAnsi="Ebrima"/>
          <w:b/>
          <w:color w:val="000000"/>
          <w:sz w:val="28"/>
          <w:szCs w:val="18"/>
        </w:rPr>
        <w:t xml:space="preserve">Antibody Datasheet </w:t>
      </w:r>
    </w:p>
    <w:p w14:paraId="74596DAC" w14:textId="77777777" w:rsidR="00EE2DDA" w:rsidRPr="00B65DF8" w:rsidRDefault="00EE2DDA" w:rsidP="00EE2DDA">
      <w:pPr>
        <w:spacing w:after="0"/>
        <w:rPr>
          <w:rFonts w:asciiTheme="minorHAnsi" w:hAnsiTheme="minorHAnsi"/>
          <w:color w:val="000000"/>
        </w:rPr>
      </w:pPr>
    </w:p>
    <w:p w14:paraId="25D147DD" w14:textId="77777777" w:rsidR="00AA5AF0" w:rsidRPr="00F42CD9" w:rsidRDefault="00AA5AF0" w:rsidP="00EE2DDA">
      <w:pPr>
        <w:spacing w:after="0"/>
        <w:rPr>
          <w:rFonts w:ascii="Ebrima" w:hAnsi="Ebrima"/>
          <w:sz w:val="22"/>
          <w:szCs w:val="22"/>
        </w:rPr>
      </w:pPr>
    </w:p>
    <w:p w14:paraId="05EDDD41" w14:textId="11C79783" w:rsidR="00023031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bookmarkStart w:id="0" w:name="txtNam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Mouse monoclonal antibody specific for Norovirus genotype II (ED10)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0"/>
    </w:p>
    <w:p w14:paraId="5E51E6F4" w14:textId="53FB2F01" w:rsidR="009B4C43" w:rsidRPr="00F42CD9" w:rsidRDefault="009B4C43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 w:rsidR="0004667D" w:rsidRPr="00F42CD9">
        <w:rPr>
          <w:rFonts w:ascii="Ebrima" w:hAnsi="Ebrima"/>
          <w:b/>
          <w:sz w:val="22"/>
          <w:szCs w:val="22"/>
        </w:rPr>
        <w:t>C</w:t>
      </w:r>
      <w:r w:rsidRPr="00F42CD9">
        <w:rPr>
          <w:rFonts w:ascii="Ebrima" w:hAnsi="Ebrima"/>
          <w:b/>
          <w:sz w:val="22"/>
          <w:szCs w:val="22"/>
        </w:rPr>
        <w:t>ode: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B6316"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r w:rsidR="00CB6316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CB6316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MAB12515-100</w:t>
      </w:r>
      <w:r w:rsidR="00CB6316" w:rsidRPr="00F42CD9">
        <w:rPr>
          <w:rFonts w:ascii="Ebrima" w:hAnsi="Ebrima"/>
          <w:sz w:val="22"/>
          <w:szCs w:val="22"/>
        </w:rPr>
        <w:fldChar w:fldCharType="end"/>
      </w:r>
      <w:r w:rsidR="00CB6316">
        <w:rPr>
          <w:rFonts w:ascii="Ebrima" w:hAnsi="Ebrima"/>
          <w:sz w:val="22"/>
          <w:szCs w:val="22"/>
        </w:rPr>
        <w:t xml:space="preserve"> MAB12515-500</w:t>
      </w:r>
    </w:p>
    <w:p w14:paraId="21AFFB30" w14:textId="77777777" w:rsidR="001E33E1" w:rsidRPr="00F42CD9" w:rsidRDefault="001E33E1" w:rsidP="001E33E1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4D1684CB" w14:textId="77777777" w:rsidR="00C73B7B" w:rsidRDefault="00C73B7B" w:rsidP="00014095">
      <w:pPr>
        <w:rPr>
          <w:rFonts w:ascii="Ebrima" w:hAnsi="Ebrima"/>
          <w:b/>
          <w:sz w:val="22"/>
          <w:szCs w:val="22"/>
        </w:rPr>
      </w:pPr>
      <w:r w:rsidRPr="00C73B7B">
        <w:rPr>
          <w:rFonts w:ascii="Ebrima" w:hAnsi="Ebrima"/>
          <w:b/>
          <w:sz w:val="22"/>
          <w:szCs w:val="22"/>
        </w:rPr>
        <w:t>Date of Manufacture:</w:t>
      </w:r>
    </w:p>
    <w:p w14:paraId="47E3C994" w14:textId="3C942A85" w:rsidR="00014095" w:rsidRPr="00F42CD9" w:rsidRDefault="00014095" w:rsidP="0001409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>
        <w:rPr>
          <w:rFonts w:ascii="Ebrima" w:hAnsi="Ebrima"/>
          <w:b/>
          <w:sz w:val="22"/>
          <w:szCs w:val="22"/>
        </w:rPr>
        <w:t>Description</w:t>
      </w:r>
      <w:r w:rsidRPr="00F42CD9">
        <w:rPr>
          <w:rFonts w:ascii="Ebrima" w:hAnsi="Ebrima"/>
          <w:b/>
          <w:sz w:val="22"/>
          <w:szCs w:val="22"/>
        </w:rPr>
        <w:t>:</w:t>
      </w:r>
      <w:r w:rsidRPr="00F42CD9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fldChar w:fldCharType="begin">
          <w:ffData>
            <w:name w:val="txtProdDescript"/>
            <w:enabled/>
            <w:calcOnExit w:val="0"/>
            <w:textInput/>
          </w:ffData>
        </w:fldChar>
      </w:r>
      <w:bookmarkStart w:id="1" w:name="txtProdDescript"/>
      <w:r>
        <w:rPr>
          <w:rFonts w:ascii="Ebrima" w:hAnsi="Ebrima"/>
          <w:sz w:val="22"/>
          <w:szCs w:val="22"/>
        </w:rPr>
        <w:instrText xml:space="preserve"> FORMTEXT </w:instrText>
      </w:r>
      <w:r w:rsidR="00CB6316">
        <w:rPr>
          <w:rFonts w:ascii="Ebrima" w:hAnsi="Ebrima"/>
          <w:sz w:val="22"/>
          <w:szCs w:val="22"/>
        </w:rPr>
      </w:r>
      <w:r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Mouse monoclonal antibody specific for Norovirus genotype I and II (clone ED10)</w:t>
      </w:r>
      <w:r>
        <w:rPr>
          <w:rFonts w:ascii="Ebrima" w:hAnsi="Ebrima"/>
          <w:sz w:val="22"/>
          <w:szCs w:val="22"/>
        </w:rPr>
        <w:fldChar w:fldCharType="end"/>
      </w:r>
      <w:bookmarkEnd w:id="1"/>
    </w:p>
    <w:p w14:paraId="5428A2EB" w14:textId="5BB6566C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Clone Number: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CloneNumber"/>
            <w:enabled/>
            <w:calcOnExit w:val="0"/>
            <w:textInput/>
          </w:ffData>
        </w:fldChar>
      </w:r>
      <w:bookmarkStart w:id="2" w:name="txtCloneNumber"/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ED10.G</w:t>
      </w:r>
      <w:proofErr w:type="gramStart"/>
      <w:r w:rsidR="00CB6316">
        <w:rPr>
          <w:rFonts w:ascii="Ebrima" w:hAnsi="Ebrima"/>
          <w:sz w:val="22"/>
          <w:szCs w:val="22"/>
        </w:rPr>
        <w:t>3.E</w:t>
      </w:r>
      <w:proofErr w:type="gramEnd"/>
      <w:r w:rsidR="00CB6316">
        <w:rPr>
          <w:rFonts w:ascii="Ebrima" w:hAnsi="Ebrima"/>
          <w:sz w:val="22"/>
          <w:szCs w:val="22"/>
        </w:rPr>
        <w:t>9.D1</w:t>
      </w:r>
      <w:r w:rsidRPr="00F42CD9">
        <w:rPr>
          <w:rFonts w:ascii="Ebrima" w:hAnsi="Ebrima"/>
          <w:sz w:val="22"/>
          <w:szCs w:val="22"/>
        </w:rPr>
        <w:fldChar w:fldCharType="end"/>
      </w:r>
      <w:bookmarkEnd w:id="2"/>
    </w:p>
    <w:p w14:paraId="176C5E17" w14:textId="3011A508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Isotype: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Isotype"/>
            <w:enabled/>
            <w:calcOnExit w:val="0"/>
            <w:textInput/>
          </w:ffData>
        </w:fldChar>
      </w:r>
      <w:bookmarkStart w:id="3" w:name="txtIsotyp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CE0379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CE0379" w:rsidRPr="00F42CD9">
        <w:rPr>
          <w:rFonts w:ascii="Ebrima" w:hAnsi="Ebrima"/>
          <w:noProof/>
          <w:sz w:val="22"/>
          <w:szCs w:val="22"/>
        </w:rPr>
        <w:t> </w:t>
      </w:r>
      <w:r w:rsidR="00CE0379" w:rsidRPr="00F42CD9">
        <w:rPr>
          <w:rFonts w:ascii="Ebrima" w:hAnsi="Ebrima"/>
          <w:noProof/>
          <w:sz w:val="22"/>
          <w:szCs w:val="22"/>
        </w:rPr>
        <w:t> </w:t>
      </w:r>
      <w:r w:rsidR="00CE0379" w:rsidRPr="00F42CD9">
        <w:rPr>
          <w:rFonts w:ascii="Ebrima" w:hAnsi="Ebrima"/>
          <w:noProof/>
          <w:sz w:val="22"/>
          <w:szCs w:val="22"/>
        </w:rPr>
        <w:t> </w:t>
      </w:r>
      <w:r w:rsidR="00CE0379" w:rsidRPr="00F42CD9">
        <w:rPr>
          <w:rFonts w:ascii="Ebrima" w:hAnsi="Ebrima"/>
          <w:noProof/>
          <w:sz w:val="22"/>
          <w:szCs w:val="22"/>
        </w:rPr>
        <w:t> </w:t>
      </w:r>
      <w:r w:rsidR="00CE0379" w:rsidRPr="00F42CD9">
        <w:rPr>
          <w:rFonts w:ascii="Ebrima" w:hAnsi="Ebrima"/>
          <w:noProof/>
          <w:sz w:val="22"/>
          <w:szCs w:val="22"/>
        </w:rPr>
        <w:t> 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3"/>
    </w:p>
    <w:p w14:paraId="6A6AF2B2" w14:textId="3657F684" w:rsidR="00CE476A" w:rsidRPr="00F42CD9" w:rsidRDefault="006A338F" w:rsidP="00CE476A">
      <w:pPr>
        <w:rPr>
          <w:rFonts w:ascii="Ebrima" w:eastAsia="Times New Roman" w:hAnsi="Ebrima"/>
          <w:sz w:val="22"/>
          <w:szCs w:val="22"/>
          <w:lang w:eastAsia="en-GB"/>
        </w:rPr>
      </w:pPr>
      <w:r w:rsidRPr="00F42CD9">
        <w:rPr>
          <w:rFonts w:ascii="Ebrima" w:hAnsi="Ebrima"/>
          <w:b/>
          <w:sz w:val="22"/>
          <w:szCs w:val="22"/>
        </w:rPr>
        <w:t>Amount: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VialSize"/>
            <w:enabled/>
            <w:calcOnExit w:val="0"/>
            <w:textInput/>
          </w:ffData>
        </w:fldChar>
      </w:r>
      <w:bookmarkStart w:id="4" w:name="txtVialSize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1.0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4"/>
      <w:r w:rsidR="00A44E85">
        <w:rPr>
          <w:rFonts w:ascii="Ebrima" w:hAnsi="Ebrima"/>
          <w:sz w:val="22"/>
          <w:szCs w:val="22"/>
        </w:rPr>
        <w:t xml:space="preserve"> m</w:t>
      </w:r>
      <w:r w:rsidR="00274FA3">
        <w:rPr>
          <w:rFonts w:ascii="Ebrima" w:hAnsi="Ebrima"/>
          <w:sz w:val="22"/>
          <w:szCs w:val="22"/>
        </w:rPr>
        <w:t>g</w:t>
      </w:r>
    </w:p>
    <w:p w14:paraId="79BA028C" w14:textId="19D69C69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Concentration: </w:t>
      </w:r>
      <w:r w:rsidR="00CE476A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Concentration"/>
            <w:enabled/>
            <w:calcOnExit w:val="0"/>
            <w:textInput/>
          </w:ffData>
        </w:fldChar>
      </w:r>
      <w:bookmarkStart w:id="5" w:name="txtConcentration"/>
      <w:r w:rsidR="00CE476A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bCs/>
          <w:sz w:val="22"/>
          <w:szCs w:val="22"/>
        </w:rPr>
      </w:r>
      <w:r w:rsidR="00CE476A" w:rsidRPr="00F42CD9">
        <w:rPr>
          <w:rFonts w:ascii="Ebrima" w:hAnsi="Ebrima"/>
          <w:bCs/>
          <w:sz w:val="22"/>
          <w:szCs w:val="22"/>
        </w:rPr>
        <w:fldChar w:fldCharType="separate"/>
      </w:r>
      <w:r w:rsidR="00CB6316">
        <w:rPr>
          <w:rFonts w:ascii="Ebrima" w:hAnsi="Ebrima"/>
          <w:bCs/>
          <w:sz w:val="22"/>
          <w:szCs w:val="22"/>
        </w:rPr>
        <w:t>0.8</w:t>
      </w:r>
      <w:r w:rsidR="00CE476A" w:rsidRPr="00F42CD9">
        <w:rPr>
          <w:rFonts w:ascii="Ebrima" w:hAnsi="Ebrima"/>
          <w:bCs/>
          <w:sz w:val="22"/>
          <w:szCs w:val="22"/>
        </w:rPr>
        <w:fldChar w:fldCharType="end"/>
      </w:r>
      <w:bookmarkEnd w:id="5"/>
      <w:r w:rsidR="00B56127">
        <w:rPr>
          <w:rFonts w:ascii="Ebrima" w:hAnsi="Ebrima"/>
          <w:bCs/>
          <w:sz w:val="22"/>
          <w:szCs w:val="22"/>
        </w:rPr>
        <w:t xml:space="preserve"> mg/ml</w:t>
      </w:r>
    </w:p>
    <w:p w14:paraId="7000A9AC" w14:textId="6B5B150F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urity"/>
            <w:enabled/>
            <w:calcOnExit w:val="0"/>
            <w:textInput/>
          </w:ffData>
        </w:fldChar>
      </w:r>
      <w:bookmarkStart w:id="6" w:name="txtPurity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Not determined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6"/>
      <w:r w:rsidR="00B56127">
        <w:rPr>
          <w:rFonts w:ascii="Ebrima" w:hAnsi="Ebrima"/>
          <w:sz w:val="22"/>
          <w:szCs w:val="22"/>
        </w:rPr>
        <w:t>%</w:t>
      </w:r>
    </w:p>
    <w:p w14:paraId="647A0C37" w14:textId="2594674A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Presentation: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resentation"/>
            <w:enabled/>
            <w:calcOnExit w:val="0"/>
            <w:textInput/>
          </w:ffData>
        </w:fldChar>
      </w:r>
      <w:bookmarkStart w:id="7" w:name="txtPresentation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Liquid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7"/>
    </w:p>
    <w:p w14:paraId="39338700" w14:textId="18679F92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Buffer: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Buffer"/>
            <w:enabled/>
            <w:calcOnExit w:val="0"/>
            <w:textInput/>
          </w:ffData>
        </w:fldChar>
      </w:r>
      <w:bookmarkStart w:id="8" w:name="txtBuffer"/>
      <w:r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eastAsia="Times New Roman" w:hAnsi="Ebrima"/>
          <w:sz w:val="22"/>
          <w:szCs w:val="22"/>
        </w:rPr>
      </w:r>
      <w:r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Phosphate Buffered Saline pH7.2</w:t>
      </w:r>
      <w:r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8"/>
    </w:p>
    <w:p w14:paraId="0D844B41" w14:textId="63487AFB" w:rsidR="0024454F" w:rsidRDefault="0024454F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Stabilizer:</w:t>
      </w:r>
      <w:r w:rsidR="00080037">
        <w:rPr>
          <w:rFonts w:ascii="Ebrima" w:hAnsi="Ebrima"/>
          <w:b/>
          <w:sz w:val="22"/>
          <w:szCs w:val="22"/>
        </w:rPr>
        <w:t xml:space="preserve"> </w:t>
      </w:r>
      <w:r w:rsidR="00080037">
        <w:rPr>
          <w:rFonts w:ascii="Ebrima" w:eastAsia="Times New Roman" w:hAnsi="Ebrima"/>
          <w:sz w:val="22"/>
          <w:szCs w:val="22"/>
        </w:rPr>
        <w:fldChar w:fldCharType="begin">
          <w:ffData>
            <w:name w:val="txtStabilizer"/>
            <w:enabled/>
            <w:calcOnExit w:val="0"/>
            <w:textInput/>
          </w:ffData>
        </w:fldChar>
      </w:r>
      <w:bookmarkStart w:id="9" w:name="txtStabilizer"/>
      <w:r w:rsidR="00080037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>
        <w:rPr>
          <w:rFonts w:ascii="Ebrima" w:eastAsia="Times New Roman" w:hAnsi="Ebrima"/>
          <w:sz w:val="22"/>
          <w:szCs w:val="22"/>
        </w:rPr>
      </w:r>
      <w:r w:rsidR="00080037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None</w:t>
      </w:r>
      <w:r w:rsidR="00080037">
        <w:rPr>
          <w:rFonts w:ascii="Ebrima" w:eastAsia="Times New Roman" w:hAnsi="Ebrima"/>
          <w:sz w:val="22"/>
          <w:szCs w:val="22"/>
        </w:rPr>
        <w:fldChar w:fldCharType="end"/>
      </w:r>
      <w:bookmarkEnd w:id="9"/>
    </w:p>
    <w:p w14:paraId="5BFF7763" w14:textId="5CE13325" w:rsidR="002A35B7" w:rsidRPr="00F42CD9" w:rsidRDefault="002A35B7" w:rsidP="00CE476A">
      <w:pPr>
        <w:rPr>
          <w:rFonts w:ascii="Ebrima" w:hAnsi="Ebrima"/>
          <w:b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Preservative: </w:t>
      </w:r>
      <w:r w:rsidR="000E23ED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Preservative"/>
            <w:enabled/>
            <w:calcOnExit w:val="0"/>
            <w:textInput/>
          </w:ffData>
        </w:fldChar>
      </w:r>
      <w:bookmarkStart w:id="10" w:name="txtPreservative"/>
      <w:r w:rsidR="000E23ED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bCs/>
          <w:sz w:val="22"/>
          <w:szCs w:val="22"/>
        </w:rPr>
      </w:r>
      <w:r w:rsidR="000E23ED" w:rsidRPr="00F42CD9">
        <w:rPr>
          <w:rFonts w:ascii="Ebrima" w:hAnsi="Ebrima"/>
          <w:bCs/>
          <w:sz w:val="22"/>
          <w:szCs w:val="22"/>
        </w:rPr>
        <w:fldChar w:fldCharType="separate"/>
      </w:r>
      <w:r w:rsidR="00CB6316">
        <w:rPr>
          <w:rFonts w:ascii="Ebrima" w:hAnsi="Ebrima"/>
          <w:bCs/>
          <w:sz w:val="22"/>
          <w:szCs w:val="22"/>
        </w:rPr>
        <w:t>None</w:t>
      </w:r>
      <w:r w:rsidR="000E23ED" w:rsidRPr="00F42CD9">
        <w:rPr>
          <w:rFonts w:ascii="Ebrima" w:hAnsi="Ebrima"/>
          <w:bCs/>
          <w:sz w:val="22"/>
          <w:szCs w:val="22"/>
        </w:rPr>
        <w:fldChar w:fldCharType="end"/>
      </w:r>
      <w:bookmarkEnd w:id="10"/>
    </w:p>
    <w:p w14:paraId="4A01534F" w14:textId="0AB02FD1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Immunogen: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0E23ED" w:rsidRPr="00F42CD9">
        <w:rPr>
          <w:rFonts w:ascii="Ebrima" w:hAnsi="Ebrima"/>
          <w:sz w:val="22"/>
          <w:szCs w:val="22"/>
        </w:rPr>
        <w:fldChar w:fldCharType="begin">
          <w:ffData>
            <w:name w:val="txtImmunogen"/>
            <w:enabled/>
            <w:calcOnExit w:val="0"/>
            <w:textInput/>
          </w:ffData>
        </w:fldChar>
      </w:r>
      <w:bookmarkStart w:id="11" w:name="txtImmunogen"/>
      <w:r w:rsidR="000E23ED" w:rsidRPr="00F42CD9">
        <w:rPr>
          <w:rFonts w:ascii="Ebrima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hAnsi="Ebrima"/>
          <w:sz w:val="22"/>
          <w:szCs w:val="22"/>
        </w:rPr>
      </w:r>
      <w:r w:rsidR="000E23ED" w:rsidRPr="00F42CD9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Norovirus GI.1 VP1 &amp; GII.4 VP</w:t>
      </w:r>
      <w:proofErr w:type="gramStart"/>
      <w:r w:rsidR="00CB6316">
        <w:rPr>
          <w:rFonts w:ascii="Ebrima" w:hAnsi="Ebrima"/>
          <w:sz w:val="22"/>
          <w:szCs w:val="22"/>
        </w:rPr>
        <w:t>1  virus</w:t>
      </w:r>
      <w:proofErr w:type="gramEnd"/>
      <w:r w:rsidR="00CB6316">
        <w:rPr>
          <w:rFonts w:ascii="Ebrima" w:hAnsi="Ebrima"/>
          <w:sz w:val="22"/>
          <w:szCs w:val="22"/>
        </w:rPr>
        <w:t>-like particles</w:t>
      </w:r>
      <w:r w:rsidR="000E23ED" w:rsidRPr="00F42CD9">
        <w:rPr>
          <w:rFonts w:ascii="Ebrima" w:hAnsi="Ebrima"/>
          <w:sz w:val="22"/>
          <w:szCs w:val="22"/>
        </w:rPr>
        <w:fldChar w:fldCharType="end"/>
      </w:r>
      <w:bookmarkEnd w:id="11"/>
    </w:p>
    <w:p w14:paraId="2FE5DA89" w14:textId="20C538CD" w:rsidR="006A338F" w:rsidRPr="00F42CD9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Purification: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Purification"/>
            <w:enabled/>
            <w:calcOnExit w:val="0"/>
            <w:textInput/>
          </w:ffData>
        </w:fldChar>
      </w:r>
      <w:bookmarkStart w:id="12" w:name="txtPurification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Protein A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2"/>
    </w:p>
    <w:p w14:paraId="389F028A" w14:textId="4CF9E89E" w:rsidR="00CB6316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Specificity: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Specificity"/>
            <w:enabled/>
            <w:calcOnExit w:val="0"/>
            <w:textInput/>
          </w:ffData>
        </w:fldChar>
      </w:r>
      <w:bookmarkStart w:id="13" w:name="txtSpecificity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 xml:space="preserve">This antibody is specific for GII.4 VLP (REC31620) GI.1 VLP (REC31722) GI.3 VLP (REC31980) GII.2 VLP (REC31983) GII.6 VLP (REC31985) GII.10 VLP (REC31987) GII.17.VLP (REC31989). </w:t>
      </w:r>
    </w:p>
    <w:p w14:paraId="2068A7B3" w14:textId="47312FFD" w:rsidR="00CB6316" w:rsidRDefault="00CB6316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</w:t>
      </w:r>
    </w:p>
    <w:p w14:paraId="2068A7B3" w14:textId="47312FFD" w:rsidR="006A338F" w:rsidRPr="00F42CD9" w:rsidRDefault="00CB6316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Does not recognise GIX.1 VLP (REC31990) or Astrovirus VLP (AS02).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3"/>
    </w:p>
    <w:p w14:paraId="3B4CC173" w14:textId="2CF0A8C9" w:rsidR="004044E9" w:rsidRDefault="004044E9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Cross-Reactivity: </w:t>
      </w:r>
      <w:r>
        <w:rPr>
          <w:rFonts w:ascii="Ebrima" w:eastAsia="Times New Roman" w:hAnsi="Ebrima"/>
          <w:sz w:val="22"/>
          <w:szCs w:val="22"/>
        </w:rPr>
        <w:fldChar w:fldCharType="begin">
          <w:ffData>
            <w:name w:val="txtCrossRX"/>
            <w:enabled/>
            <w:calcOnExit w:val="0"/>
            <w:textInput/>
          </w:ffData>
        </w:fldChar>
      </w:r>
      <w:bookmarkStart w:id="14" w:name="txtCrossRX"/>
      <w:r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>
        <w:rPr>
          <w:rFonts w:ascii="Ebrima" w:eastAsia="Times New Roman" w:hAnsi="Ebrima"/>
          <w:sz w:val="22"/>
          <w:szCs w:val="22"/>
        </w:rPr>
      </w:r>
      <w:r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Does not bind Astrovirus VLP (AS02). Not tested against unlisted Norovirus genotypes</w:t>
      </w:r>
      <w:r>
        <w:rPr>
          <w:rFonts w:ascii="Ebrima" w:eastAsia="Times New Roman" w:hAnsi="Ebrima"/>
          <w:sz w:val="22"/>
          <w:szCs w:val="22"/>
        </w:rPr>
        <w:fldChar w:fldCharType="end"/>
      </w:r>
      <w:bookmarkEnd w:id="14"/>
    </w:p>
    <w:p w14:paraId="0E4F55C6" w14:textId="77777777" w:rsidR="00CB6316" w:rsidRDefault="00CB6316" w:rsidP="00CB6316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00CC9FC7" w14:textId="77777777" w:rsidR="00CB6316" w:rsidRDefault="00CB6316" w:rsidP="00CB6316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1CF638C7" w14:textId="77777777" w:rsidR="00CB6316" w:rsidRDefault="00CB6316" w:rsidP="00CB6316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3FFDE5C9" w14:textId="451A4C84" w:rsidR="00CB6316" w:rsidRPr="00CE476A" w:rsidRDefault="00CB6316" w:rsidP="00CB6316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  <w:r w:rsidRPr="00CE476A">
        <w:rPr>
          <w:rFonts w:ascii="Ebrima" w:hAnsi="Ebrima"/>
          <w:b/>
          <w:color w:val="000000"/>
          <w:sz w:val="28"/>
          <w:szCs w:val="18"/>
        </w:rPr>
        <w:lastRenderedPageBreak/>
        <w:t xml:space="preserve">Antibody Datasheet </w:t>
      </w:r>
    </w:p>
    <w:p w14:paraId="0A652584" w14:textId="77777777" w:rsidR="00CB6316" w:rsidRPr="00B65DF8" w:rsidRDefault="00CB6316" w:rsidP="00CB6316">
      <w:pPr>
        <w:spacing w:after="0"/>
        <w:rPr>
          <w:rFonts w:asciiTheme="minorHAnsi" w:hAnsiTheme="minorHAnsi"/>
          <w:color w:val="000000"/>
        </w:rPr>
      </w:pPr>
    </w:p>
    <w:p w14:paraId="655CF618" w14:textId="77777777" w:rsidR="00CB6316" w:rsidRPr="00F42CD9" w:rsidRDefault="00CB6316" w:rsidP="00CB6316">
      <w:pPr>
        <w:spacing w:after="0"/>
        <w:rPr>
          <w:rFonts w:ascii="Ebrima" w:hAnsi="Ebrima"/>
          <w:sz w:val="22"/>
          <w:szCs w:val="22"/>
        </w:rPr>
      </w:pPr>
    </w:p>
    <w:p w14:paraId="3A59D8F3" w14:textId="77777777" w:rsidR="00CB6316" w:rsidRPr="00F42CD9" w:rsidRDefault="00CB6316" w:rsidP="00CB6316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Mouse monoclonal antibody specific for Norovirus genotype II (ED10)</w:t>
      </w:r>
      <w:r w:rsidRPr="00F42CD9">
        <w:rPr>
          <w:rFonts w:ascii="Ebrima" w:hAnsi="Ebrima"/>
          <w:sz w:val="22"/>
          <w:szCs w:val="22"/>
        </w:rPr>
        <w:fldChar w:fldCharType="end"/>
      </w:r>
    </w:p>
    <w:p w14:paraId="23E4C123" w14:textId="05373431" w:rsidR="00CB6316" w:rsidRPr="00F42CD9" w:rsidRDefault="00CB6316" w:rsidP="00CB6316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Product Code: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MAB12515-100</w:t>
      </w:r>
      <w:r w:rsidRPr="00F42CD9">
        <w:rPr>
          <w:rFonts w:ascii="Ebrima" w:hAnsi="Ebrima"/>
          <w:sz w:val="22"/>
          <w:szCs w:val="22"/>
        </w:rPr>
        <w:fldChar w:fldCharType="end"/>
      </w:r>
      <w:r>
        <w:rPr>
          <w:rFonts w:ascii="Ebrima" w:hAnsi="Ebrima"/>
          <w:sz w:val="22"/>
          <w:szCs w:val="22"/>
        </w:rPr>
        <w:t xml:space="preserve"> MAB12515-500</w:t>
      </w:r>
    </w:p>
    <w:p w14:paraId="19D233E8" w14:textId="77777777" w:rsidR="00CB6316" w:rsidRPr="00F42CD9" w:rsidRDefault="00CB6316" w:rsidP="00CB6316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690D5835" w14:textId="77777777" w:rsidR="00CB6316" w:rsidRDefault="00CB6316" w:rsidP="00CE476A">
      <w:pPr>
        <w:rPr>
          <w:rFonts w:ascii="Ebrima" w:eastAsia="Times New Roman" w:hAnsi="Ebrima"/>
          <w:b/>
          <w:bCs/>
          <w:sz w:val="22"/>
          <w:szCs w:val="22"/>
        </w:rPr>
      </w:pPr>
    </w:p>
    <w:p w14:paraId="2E19E12F" w14:textId="0C921695" w:rsidR="003E2B46" w:rsidRPr="00F42CD9" w:rsidRDefault="003E2B46" w:rsidP="009B703A">
      <w:pPr>
        <w:rPr>
          <w:rFonts w:ascii="Ebrima" w:hAnsi="Ebrima"/>
          <w:b/>
          <w:sz w:val="22"/>
          <w:szCs w:val="22"/>
          <w:u w:val="single"/>
        </w:rPr>
      </w:pPr>
      <w:r w:rsidRPr="00F42CD9">
        <w:rPr>
          <w:rFonts w:ascii="Ebrima" w:hAnsi="Ebrima"/>
          <w:b/>
          <w:sz w:val="22"/>
          <w:szCs w:val="22"/>
          <w:u w:val="single"/>
        </w:rPr>
        <w:t xml:space="preserve">Usage </w:t>
      </w:r>
      <w:r w:rsidR="00A419AB">
        <w:rPr>
          <w:rFonts w:ascii="Ebrima" w:hAnsi="Ebrima"/>
          <w:b/>
          <w:sz w:val="22"/>
          <w:szCs w:val="22"/>
          <w:u w:val="single"/>
        </w:rPr>
        <w:t>G</w:t>
      </w:r>
      <w:r w:rsidRPr="00F42CD9">
        <w:rPr>
          <w:rFonts w:ascii="Ebrima" w:hAnsi="Ebrima"/>
          <w:b/>
          <w:sz w:val="22"/>
          <w:szCs w:val="22"/>
          <w:u w:val="single"/>
        </w:rPr>
        <w:t>uidelines</w:t>
      </w:r>
    </w:p>
    <w:p w14:paraId="5314B4D7" w14:textId="09099A55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Short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ShortStorageTemp"/>
            <w:enabled/>
            <w:calcOnExit w:val="0"/>
            <w:textInput/>
          </w:ffData>
        </w:fldChar>
      </w:r>
      <w:bookmarkStart w:id="15" w:name="txtShort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+4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5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5C6A6B27" w14:textId="3A9A72DB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Long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LongStorageTemp"/>
            <w:enabled/>
            <w:calcOnExit w:val="0"/>
            <w:textInput/>
          </w:ffData>
        </w:fldChar>
      </w:r>
      <w:bookmarkStart w:id="16" w:name="txtLong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CB6316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CB6316">
        <w:rPr>
          <w:rFonts w:ascii="Ebrima" w:eastAsia="Times New Roman" w:hAnsi="Ebrima"/>
          <w:sz w:val="22"/>
          <w:szCs w:val="22"/>
        </w:rPr>
        <w:t>-20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6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31E09B3F" w14:textId="5D9D4BED" w:rsidR="003E2B46" w:rsidRPr="00F42CD9" w:rsidRDefault="000013B8" w:rsidP="005F30A0">
      <w:pPr>
        <w:ind w:left="1440" w:hanging="1440"/>
        <w:rPr>
          <w:rFonts w:ascii="Ebrima" w:hAnsi="Ebrima"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Storage Guidelines</w:t>
      </w:r>
      <w:r w:rsidR="003E2B46" w:rsidRPr="00F42CD9">
        <w:rPr>
          <w:rFonts w:ascii="Ebrima" w:hAnsi="Ebrima"/>
          <w:b/>
          <w:sz w:val="22"/>
          <w:szCs w:val="22"/>
        </w:rPr>
        <w:t>:</w:t>
      </w:r>
      <w:r w:rsidR="003E2B46" w:rsidRPr="00F42CD9">
        <w:rPr>
          <w:rFonts w:ascii="Ebrima" w:hAnsi="Ebrima"/>
          <w:sz w:val="22"/>
          <w:szCs w:val="22"/>
        </w:rPr>
        <w:t xml:space="preserve"> </w:t>
      </w:r>
      <w:r w:rsidR="003E2B46" w:rsidRPr="00F42CD9">
        <w:rPr>
          <w:rFonts w:ascii="Ebrima" w:hAnsi="Ebrima"/>
          <w:sz w:val="22"/>
          <w:szCs w:val="22"/>
        </w:rPr>
        <w:tab/>
      </w:r>
      <w:r w:rsidR="005F2862">
        <w:rPr>
          <w:rFonts w:ascii="Ebrima" w:hAnsi="Ebrima"/>
          <w:sz w:val="22"/>
          <w:szCs w:val="22"/>
        </w:rPr>
        <w:fldChar w:fldCharType="begin">
          <w:ffData>
            <w:name w:val="txtStorageGuidelines"/>
            <w:enabled/>
            <w:calcOnExit w:val="0"/>
            <w:textInput/>
          </w:ffData>
        </w:fldChar>
      </w:r>
      <w:bookmarkStart w:id="17" w:name="txtStorageGuidelines"/>
      <w:r w:rsidR="005F2862">
        <w:rPr>
          <w:rFonts w:ascii="Ebrima" w:hAnsi="Ebrima"/>
          <w:sz w:val="22"/>
          <w:szCs w:val="22"/>
        </w:rPr>
        <w:instrText xml:space="preserve"> FORMTEXT </w:instrText>
      </w:r>
      <w:r w:rsidR="00CB6316">
        <w:rPr>
          <w:rFonts w:ascii="Ebrima" w:hAnsi="Ebrima"/>
          <w:sz w:val="22"/>
          <w:szCs w:val="22"/>
        </w:rPr>
      </w:r>
      <w:r w:rsidR="005F2862">
        <w:rPr>
          <w:rFonts w:ascii="Ebrima" w:hAnsi="Ebrima"/>
          <w:sz w:val="22"/>
          <w:szCs w:val="22"/>
        </w:rPr>
        <w:fldChar w:fldCharType="separate"/>
      </w:r>
      <w:r w:rsidR="00CB6316">
        <w:rPr>
          <w:rFonts w:ascii="Ebrima" w:hAnsi="Ebrima"/>
          <w:sz w:val="22"/>
          <w:szCs w:val="22"/>
        </w:rPr>
        <w:t>Multiple freeze/thaw cycles are to be avoided.</w:t>
      </w:r>
      <w:r w:rsidR="005F2862">
        <w:rPr>
          <w:rFonts w:ascii="Ebrima" w:hAnsi="Ebrima"/>
          <w:sz w:val="22"/>
          <w:szCs w:val="22"/>
        </w:rPr>
        <w:fldChar w:fldCharType="end"/>
      </w:r>
      <w:bookmarkEnd w:id="17"/>
    </w:p>
    <w:p w14:paraId="174F10A8" w14:textId="4F3EB12E" w:rsidR="0004090F" w:rsidRPr="00F42CD9" w:rsidRDefault="0004090F" w:rsidP="007735AF">
      <w:pPr>
        <w:spacing w:line="360" w:lineRule="auto"/>
        <w:rPr>
          <w:rFonts w:ascii="Ebrima" w:eastAsia="Times New Roman" w:hAnsi="Ebrima"/>
          <w:b/>
          <w:sz w:val="22"/>
          <w:szCs w:val="22"/>
        </w:rPr>
      </w:pPr>
    </w:p>
    <w:p w14:paraId="455F88C9" w14:textId="77777777" w:rsidR="000A3184" w:rsidRDefault="000A3184" w:rsidP="000A3184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</w:p>
    <w:p w14:paraId="7CACCEF8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08AD680B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4F4923A8" w14:textId="1DDD35B2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63475C84" w14:textId="177DFB11" w:rsidR="00662A79" w:rsidRDefault="00CB6316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2B5D6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D89C2E3-9633-414A-9765-B20510158A0C}" provid="{00000000-0000-0000-0000-000000000000}" o:suggestedsigner2="QC" issignatureline="t"/>
          </v:shape>
        </w:pict>
      </w:r>
    </w:p>
    <w:p w14:paraId="14C115BF" w14:textId="5CC00FF2" w:rsidR="00D565A0" w:rsidRPr="00D565A0" w:rsidRDefault="00CB6316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11112AE5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36C551A-3B37-4C67-A5D3-7DF8FC78BD79}" provid="{00000000-0000-0000-0000-000000000000}" o:suggestedsigner2="QA" issignatureline="t"/>
          </v:shape>
        </w:pict>
      </w:r>
    </w:p>
    <w:p w14:paraId="33201BBC" w14:textId="204BBDE7" w:rsidR="0004090F" w:rsidRP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 w:rsidRPr="00F42CD9">
        <w:rPr>
          <w:rFonts w:ascii="Ebrima" w:hAnsi="Ebrima"/>
          <w:b/>
          <w:bCs/>
          <w:sz w:val="22"/>
          <w:szCs w:val="22"/>
        </w:rPr>
        <w:t>Products are for Research Use or for Further Manufacturing Use only. Not for Diagnostic or Therapeutic Use.</w:t>
      </w:r>
    </w:p>
    <w:sectPr w:rsidR="0004090F" w:rsidRPr="00662A79" w:rsidSect="00C81500">
      <w:headerReference w:type="default" r:id="rId10"/>
      <w:footerReference w:type="even" r:id="rId11"/>
      <w:footerReference w:type="default" r:id="rId12"/>
      <w:pgSz w:w="11907" w:h="16839" w:code="9"/>
      <w:pgMar w:top="567" w:right="851" w:bottom="1440" w:left="992" w:header="425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F8DE" w14:textId="77777777" w:rsidR="00542B3E" w:rsidRDefault="00542B3E">
      <w:r>
        <w:separator/>
      </w:r>
    </w:p>
  </w:endnote>
  <w:endnote w:type="continuationSeparator" w:id="0">
    <w:p w14:paraId="3D3DB804" w14:textId="77777777" w:rsidR="00542B3E" w:rsidRDefault="005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DA4" w14:textId="77777777" w:rsidR="008429BC" w:rsidRDefault="007B63F2" w:rsidP="00795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28627" w14:textId="77777777" w:rsidR="008429BC" w:rsidRDefault="008429BC" w:rsidP="000B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685"/>
      <w:gridCol w:w="1559"/>
    </w:tblGrid>
    <w:tr w:rsidR="00130164" w:rsidRPr="006A23A5" w14:paraId="6D4ECFA4" w14:textId="77777777" w:rsidTr="0023068D">
      <w:tc>
        <w:tcPr>
          <w:tcW w:w="4820" w:type="dxa"/>
          <w:tcBorders>
            <w:top w:val="single" w:sz="12" w:space="0" w:color="auto"/>
          </w:tcBorders>
        </w:tcPr>
        <w:p w14:paraId="0E2470B0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1040" behindDoc="1" locked="0" layoutInCell="1" allowOverlap="1" wp14:anchorId="2CB70DB8" wp14:editId="05960FBC">
                <wp:simplePos x="0" y="0"/>
                <wp:positionH relativeFrom="margin">
                  <wp:posOffset>576741</wp:posOffset>
                </wp:positionH>
                <wp:positionV relativeFrom="paragraph">
                  <wp:posOffset>19050</wp:posOffset>
                </wp:positionV>
                <wp:extent cx="300251" cy="300251"/>
                <wp:effectExtent l="0" t="0" r="5080" b="5080"/>
                <wp:wrapNone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51" cy="300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72064" behindDoc="0" locked="0" layoutInCell="1" allowOverlap="1" wp14:anchorId="68E64223" wp14:editId="6484244F">
                <wp:simplePos x="0" y="0"/>
                <wp:positionH relativeFrom="column">
                  <wp:posOffset>-32088</wp:posOffset>
                </wp:positionH>
                <wp:positionV relativeFrom="paragraph">
                  <wp:posOffset>30457</wp:posOffset>
                </wp:positionV>
                <wp:extent cx="428208" cy="291960"/>
                <wp:effectExtent l="0" t="0" r="0" b="0"/>
                <wp:wrapNone/>
                <wp:docPr id="3" name="Picture 3" descr="BSI ISO 9001 kitemark for changing 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SI ISO 9001 kitemark for changing o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99" cy="296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www.thenativeantigencompany.com</w:t>
          </w:r>
        </w:p>
      </w:tc>
      <w:tc>
        <w:tcPr>
          <w:tcW w:w="3685" w:type="dxa"/>
          <w:tcBorders>
            <w:top w:val="single" w:sz="12" w:space="0" w:color="auto"/>
          </w:tcBorders>
        </w:tcPr>
        <w:p w14:paraId="2703DA58" w14:textId="12CB7B11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="0058516F" w:rsidRPr="0058516F">
            <w:rPr>
              <w:rFonts w:ascii="Ebrima" w:hAnsi="Ebrima" w:cs="Open Sans Light"/>
              <w:sz w:val="18"/>
              <w:szCs w:val="18"/>
            </w:rPr>
            <w:t>NAC.Contact@LGCGroup.com</w:t>
          </w:r>
        </w:p>
      </w:tc>
      <w:tc>
        <w:tcPr>
          <w:tcW w:w="1559" w:type="dxa"/>
          <w:tcBorders>
            <w:top w:val="single" w:sz="12" w:space="0" w:color="auto"/>
          </w:tcBorders>
        </w:tcPr>
        <w:p w14:paraId="59DC239B" w14:textId="77777777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</w:p>
      </w:tc>
    </w:tr>
    <w:tr w:rsidR="00130164" w:rsidRPr="006A23A5" w14:paraId="0363C0CC" w14:textId="77777777" w:rsidTr="0023068D">
      <w:tc>
        <w:tcPr>
          <w:tcW w:w="4820" w:type="dxa"/>
        </w:tcPr>
        <w:p w14:paraId="0380BAB9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VAT No:  102038475</w:t>
          </w:r>
        </w:p>
      </w:tc>
      <w:tc>
        <w:tcPr>
          <w:tcW w:w="3685" w:type="dxa"/>
        </w:tcPr>
        <w:p w14:paraId="7C87ED4C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Pr="006A23A5">
            <w:rPr>
              <w:rFonts w:ascii="Ebrima" w:hAnsi="Ebrima" w:cs="Open Sans Light"/>
              <w:sz w:val="18"/>
              <w:szCs w:val="18"/>
            </w:rPr>
            <w:t>Registration No. 7386339</w:t>
          </w:r>
        </w:p>
      </w:tc>
      <w:tc>
        <w:tcPr>
          <w:tcW w:w="1559" w:type="dxa"/>
        </w:tcPr>
        <w:p w14:paraId="05A76F41" w14:textId="64FBB898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  <w:r w:rsidRPr="006A23A5">
            <w:rPr>
              <w:rFonts w:ascii="Ebrima" w:hAnsi="Ebrima"/>
              <w:sz w:val="18"/>
              <w:szCs w:val="18"/>
            </w:rPr>
            <w:t xml:space="preserve">Page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PAGE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  <w:r w:rsidRPr="006A23A5">
            <w:rPr>
              <w:rFonts w:ascii="Ebrima" w:hAnsi="Ebrima"/>
              <w:sz w:val="18"/>
              <w:szCs w:val="18"/>
            </w:rPr>
            <w:t xml:space="preserve"> of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NUMPAGES 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</w:p>
      </w:tc>
    </w:tr>
    <w:tr w:rsidR="00130164" w:rsidRPr="00D05C99" w14:paraId="1B67A23E" w14:textId="77777777" w:rsidTr="0023068D">
      <w:trPr>
        <w:trHeight w:val="63"/>
      </w:trPr>
      <w:tc>
        <w:tcPr>
          <w:tcW w:w="4820" w:type="dxa"/>
        </w:tcPr>
        <w:p w14:paraId="24E7FDB8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3685" w:type="dxa"/>
        </w:tcPr>
        <w:p w14:paraId="72FD4ABE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1559" w:type="dxa"/>
        </w:tcPr>
        <w:p w14:paraId="7A293F20" w14:textId="77777777" w:rsidR="00130164" w:rsidRPr="00D05C99" w:rsidRDefault="00130164" w:rsidP="00130164">
          <w:pPr>
            <w:pStyle w:val="Footer"/>
            <w:jc w:val="right"/>
            <w:rPr>
              <w:rFonts w:ascii="Ebrima" w:hAnsi="Ebrima"/>
              <w:sz w:val="10"/>
              <w:szCs w:val="10"/>
            </w:rPr>
          </w:pPr>
        </w:p>
      </w:tc>
    </w:tr>
  </w:tbl>
  <w:p w14:paraId="71C7E27D" w14:textId="77777777" w:rsidR="00130164" w:rsidRPr="00D05C99" w:rsidRDefault="00130164" w:rsidP="00130164">
    <w:pPr>
      <w:tabs>
        <w:tab w:val="center" w:pos="5032"/>
      </w:tabs>
      <w:spacing w:line="360" w:lineRule="auto"/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</w:pPr>
    <w:r w:rsidRPr="00D05C99"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>The Native Antigen Company is now part of LGC Group.</w:t>
    </w:r>
    <w:r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ab/>
    </w:r>
  </w:p>
  <w:p w14:paraId="1C48B792" w14:textId="77777777" w:rsidR="00130164" w:rsidRPr="00D05C99" w:rsidRDefault="00130164" w:rsidP="00130164">
    <w:pPr>
      <w:pStyle w:val="Footer"/>
      <w:rPr>
        <w:rFonts w:ascii="Ebrima" w:hAnsi="Ebrima"/>
        <w:color w:val="00788A"/>
        <w:sz w:val="18"/>
        <w:szCs w:val="18"/>
      </w:rPr>
    </w:pPr>
    <w:r w:rsidRPr="00D05C99">
      <w:rPr>
        <w:rFonts w:ascii="Ebrima" w:eastAsiaTheme="minorEastAsia" w:hAnsi="Ebrima" w:cs="Arial"/>
        <w:b/>
        <w:bCs/>
        <w:i/>
        <w:iCs/>
        <w:noProof/>
        <w:color w:val="00788A"/>
        <w:sz w:val="18"/>
        <w:szCs w:val="18"/>
        <w:lang w:val="en-US" w:eastAsia="en-GB"/>
      </w:rPr>
      <w:t>Science for a Safer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3A36" w14:textId="77777777" w:rsidR="00542B3E" w:rsidRDefault="00542B3E">
      <w:r>
        <w:separator/>
      </w:r>
    </w:p>
  </w:footnote>
  <w:footnote w:type="continuationSeparator" w:id="0">
    <w:p w14:paraId="5B8A9774" w14:textId="77777777" w:rsidR="00542B3E" w:rsidRDefault="0054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2E0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bookmarkStart w:id="18" w:name="_Hlk48315493"/>
    <w:bookmarkStart w:id="19" w:name="_Hlk48315494"/>
    <w:bookmarkStart w:id="20" w:name="_Hlk48315497"/>
    <w:bookmarkStart w:id="21" w:name="_Hlk48315498"/>
    <w:bookmarkStart w:id="22" w:name="_Hlk48315505"/>
    <w:bookmarkStart w:id="23" w:name="_Hlk48315506"/>
    <w:bookmarkStart w:id="24" w:name="_Hlk34386657"/>
    <w:bookmarkStart w:id="25" w:name="_Hlk48315359"/>
    <w:bookmarkStart w:id="26" w:name="_Hlk48315360"/>
    <w:bookmarkStart w:id="27" w:name="_Hlk48315417"/>
    <w:bookmarkStart w:id="28" w:name="_Hlk48315418"/>
    <w:r w:rsidRPr="00E64AC1">
      <w:rPr>
        <w:rFonts w:ascii="Ebrima" w:hAnsi="Ebrima" w:cs="Open Sans Light"/>
        <w:noProof/>
        <w:szCs w:val="24"/>
        <w:lang w:val="en-US"/>
      </w:rPr>
      <w:drawing>
        <wp:anchor distT="0" distB="0" distL="114300" distR="114300" simplePos="0" relativeHeight="251668992" behindDoc="0" locked="0" layoutInCell="1" allowOverlap="1" wp14:anchorId="5E959DDE" wp14:editId="2CD636F6">
          <wp:simplePos x="0" y="0"/>
          <wp:positionH relativeFrom="column">
            <wp:posOffset>-241594</wp:posOffset>
          </wp:positionH>
          <wp:positionV relativeFrom="paragraph">
            <wp:posOffset>207162</wp:posOffset>
          </wp:positionV>
          <wp:extent cx="2255606" cy="450376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378" cy="455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AC1">
      <w:rPr>
        <w:rFonts w:ascii="Ebrima" w:hAnsi="Ebrima" w:cs="Open Sans Light"/>
      </w:rPr>
      <w:tab/>
    </w:r>
    <w:r w:rsidRPr="006A23A5">
      <w:rPr>
        <w:rFonts w:ascii="Ebrima" w:hAnsi="Ebrima" w:cs="Open Sans Light"/>
        <w:sz w:val="20"/>
      </w:rPr>
      <w:t>Langford Locks</w:t>
    </w:r>
  </w:p>
  <w:p w14:paraId="527F8091" w14:textId="77777777" w:rsidR="00130164" w:rsidRPr="006A23A5" w:rsidRDefault="00130164" w:rsidP="00130164">
    <w:pPr>
      <w:tabs>
        <w:tab w:val="left" w:pos="654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Kidlington</w:t>
    </w:r>
  </w:p>
  <w:p w14:paraId="007428AD" w14:textId="77777777" w:rsidR="00130164" w:rsidRPr="006A23A5" w:rsidRDefault="00130164" w:rsidP="00130164">
    <w:pPr>
      <w:tabs>
        <w:tab w:val="left" w:pos="435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Oxfordshire</w:t>
    </w:r>
  </w:p>
  <w:p w14:paraId="03491AD7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r w:rsidRPr="006A23A5">
      <w:rPr>
        <w:rFonts w:ascii="Ebrima" w:hAnsi="Ebrima" w:cs="Open Sans Light"/>
        <w:sz w:val="20"/>
      </w:rPr>
      <w:t>OX5 1LH</w:t>
    </w:r>
  </w:p>
  <w:p w14:paraId="2697611B" w14:textId="77777777" w:rsidR="00130164" w:rsidRPr="006A23A5" w:rsidRDefault="00130164" w:rsidP="00130164">
    <w:pPr>
      <w:tabs>
        <w:tab w:val="left" w:pos="4125"/>
        <w:tab w:val="right" w:pos="9922"/>
      </w:tabs>
      <w:ind w:left="72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 xml:space="preserve">    Telephone: +44(0)1865 595230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0B8"/>
    <w:multiLevelType w:val="hybridMultilevel"/>
    <w:tmpl w:val="9822B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94"/>
    <w:multiLevelType w:val="hybridMultilevel"/>
    <w:tmpl w:val="09B241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44E4C"/>
    <w:multiLevelType w:val="hybridMultilevel"/>
    <w:tmpl w:val="AC18C01C"/>
    <w:lvl w:ilvl="0" w:tplc="1F9C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A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2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64747"/>
    <w:multiLevelType w:val="hybridMultilevel"/>
    <w:tmpl w:val="DB90B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B13"/>
    <w:multiLevelType w:val="hybridMultilevel"/>
    <w:tmpl w:val="2266FB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244A7"/>
    <w:multiLevelType w:val="hybridMultilevel"/>
    <w:tmpl w:val="1C6C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C6D"/>
    <w:multiLevelType w:val="hybridMultilevel"/>
    <w:tmpl w:val="CA7EF124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F026CF5"/>
    <w:multiLevelType w:val="hybridMultilevel"/>
    <w:tmpl w:val="863C1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451"/>
    <w:multiLevelType w:val="hybridMultilevel"/>
    <w:tmpl w:val="9D983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27B"/>
    <w:multiLevelType w:val="hybridMultilevel"/>
    <w:tmpl w:val="377AA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6318708">
    <w:abstractNumId w:val="8"/>
  </w:num>
  <w:num w:numId="2" w16cid:durableId="599486649">
    <w:abstractNumId w:val="4"/>
  </w:num>
  <w:num w:numId="3" w16cid:durableId="84570524">
    <w:abstractNumId w:val="1"/>
  </w:num>
  <w:num w:numId="4" w16cid:durableId="394277578">
    <w:abstractNumId w:val="5"/>
  </w:num>
  <w:num w:numId="5" w16cid:durableId="1224412400">
    <w:abstractNumId w:val="3"/>
  </w:num>
  <w:num w:numId="6" w16cid:durableId="1059212183">
    <w:abstractNumId w:val="7"/>
  </w:num>
  <w:num w:numId="7" w16cid:durableId="304049505">
    <w:abstractNumId w:val="0"/>
  </w:num>
  <w:num w:numId="8" w16cid:durableId="989215112">
    <w:abstractNumId w:val="9"/>
  </w:num>
  <w:num w:numId="9" w16cid:durableId="728185470">
    <w:abstractNumId w:val="2"/>
  </w:num>
  <w:num w:numId="10" w16cid:durableId="1387144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A8"/>
    <w:rsid w:val="000013B8"/>
    <w:rsid w:val="00004456"/>
    <w:rsid w:val="000127A1"/>
    <w:rsid w:val="000127E3"/>
    <w:rsid w:val="00014095"/>
    <w:rsid w:val="00021B2E"/>
    <w:rsid w:val="00023031"/>
    <w:rsid w:val="00025FDB"/>
    <w:rsid w:val="000261F9"/>
    <w:rsid w:val="000279B8"/>
    <w:rsid w:val="00031401"/>
    <w:rsid w:val="0004090F"/>
    <w:rsid w:val="000411CD"/>
    <w:rsid w:val="000411FA"/>
    <w:rsid w:val="00042011"/>
    <w:rsid w:val="00043BE1"/>
    <w:rsid w:val="00046047"/>
    <w:rsid w:val="0004667D"/>
    <w:rsid w:val="00050567"/>
    <w:rsid w:val="00052FAD"/>
    <w:rsid w:val="00054A24"/>
    <w:rsid w:val="00055C86"/>
    <w:rsid w:val="000713E3"/>
    <w:rsid w:val="0007347B"/>
    <w:rsid w:val="00074D45"/>
    <w:rsid w:val="00074D62"/>
    <w:rsid w:val="00080037"/>
    <w:rsid w:val="000825F1"/>
    <w:rsid w:val="0008395A"/>
    <w:rsid w:val="0008453D"/>
    <w:rsid w:val="000903BF"/>
    <w:rsid w:val="00096BC7"/>
    <w:rsid w:val="000A3184"/>
    <w:rsid w:val="000B2187"/>
    <w:rsid w:val="000B3CCA"/>
    <w:rsid w:val="000B5876"/>
    <w:rsid w:val="000B58F4"/>
    <w:rsid w:val="000C2F53"/>
    <w:rsid w:val="000C4C51"/>
    <w:rsid w:val="000D09C0"/>
    <w:rsid w:val="000D7CD1"/>
    <w:rsid w:val="000E23ED"/>
    <w:rsid w:val="000E2822"/>
    <w:rsid w:val="000E676B"/>
    <w:rsid w:val="000F240C"/>
    <w:rsid w:val="00100426"/>
    <w:rsid w:val="0011103A"/>
    <w:rsid w:val="0011355F"/>
    <w:rsid w:val="0011714C"/>
    <w:rsid w:val="001174DE"/>
    <w:rsid w:val="00120EFE"/>
    <w:rsid w:val="00124B8D"/>
    <w:rsid w:val="0012728F"/>
    <w:rsid w:val="0013009F"/>
    <w:rsid w:val="00130164"/>
    <w:rsid w:val="00131E59"/>
    <w:rsid w:val="00133047"/>
    <w:rsid w:val="00133ADA"/>
    <w:rsid w:val="00135E62"/>
    <w:rsid w:val="00140AA4"/>
    <w:rsid w:val="0014272E"/>
    <w:rsid w:val="00142AED"/>
    <w:rsid w:val="00156DB6"/>
    <w:rsid w:val="00161C23"/>
    <w:rsid w:val="00161FF5"/>
    <w:rsid w:val="00163BFE"/>
    <w:rsid w:val="00164403"/>
    <w:rsid w:val="00166D42"/>
    <w:rsid w:val="0018529F"/>
    <w:rsid w:val="001860EE"/>
    <w:rsid w:val="00193A0C"/>
    <w:rsid w:val="0019793B"/>
    <w:rsid w:val="001A24E7"/>
    <w:rsid w:val="001B0FB6"/>
    <w:rsid w:val="001B7326"/>
    <w:rsid w:val="001C420B"/>
    <w:rsid w:val="001C7F52"/>
    <w:rsid w:val="001D1B30"/>
    <w:rsid w:val="001D2151"/>
    <w:rsid w:val="001D7DE4"/>
    <w:rsid w:val="001E2C95"/>
    <w:rsid w:val="001E33E1"/>
    <w:rsid w:val="001F3442"/>
    <w:rsid w:val="00201A1C"/>
    <w:rsid w:val="002052E8"/>
    <w:rsid w:val="00213C0B"/>
    <w:rsid w:val="00216600"/>
    <w:rsid w:val="002173C6"/>
    <w:rsid w:val="0022054C"/>
    <w:rsid w:val="00221FF7"/>
    <w:rsid w:val="002257C4"/>
    <w:rsid w:val="00236BEA"/>
    <w:rsid w:val="0024130E"/>
    <w:rsid w:val="00241DBC"/>
    <w:rsid w:val="0024454F"/>
    <w:rsid w:val="00246A83"/>
    <w:rsid w:val="00262B8B"/>
    <w:rsid w:val="00266E52"/>
    <w:rsid w:val="0027133B"/>
    <w:rsid w:val="00272548"/>
    <w:rsid w:val="002748D2"/>
    <w:rsid w:val="0027495C"/>
    <w:rsid w:val="00274FA3"/>
    <w:rsid w:val="00281CC7"/>
    <w:rsid w:val="00283096"/>
    <w:rsid w:val="002918B3"/>
    <w:rsid w:val="00293FE0"/>
    <w:rsid w:val="002A2D6F"/>
    <w:rsid w:val="002A35B7"/>
    <w:rsid w:val="002A64F2"/>
    <w:rsid w:val="002A6546"/>
    <w:rsid w:val="002A7926"/>
    <w:rsid w:val="002B1E02"/>
    <w:rsid w:val="002B526C"/>
    <w:rsid w:val="002C0172"/>
    <w:rsid w:val="002C0445"/>
    <w:rsid w:val="002C1FDC"/>
    <w:rsid w:val="002C3F3A"/>
    <w:rsid w:val="002C5044"/>
    <w:rsid w:val="002C56AC"/>
    <w:rsid w:val="002D16D0"/>
    <w:rsid w:val="002D495A"/>
    <w:rsid w:val="002D519A"/>
    <w:rsid w:val="002D5420"/>
    <w:rsid w:val="002D6BF3"/>
    <w:rsid w:val="002E150C"/>
    <w:rsid w:val="00301F0D"/>
    <w:rsid w:val="003033AF"/>
    <w:rsid w:val="00305566"/>
    <w:rsid w:val="00306980"/>
    <w:rsid w:val="00307ED0"/>
    <w:rsid w:val="00310751"/>
    <w:rsid w:val="00310D16"/>
    <w:rsid w:val="00311B51"/>
    <w:rsid w:val="00313C90"/>
    <w:rsid w:val="00314570"/>
    <w:rsid w:val="00316479"/>
    <w:rsid w:val="003210D5"/>
    <w:rsid w:val="00324263"/>
    <w:rsid w:val="0032562E"/>
    <w:rsid w:val="00325971"/>
    <w:rsid w:val="0033018D"/>
    <w:rsid w:val="00334B10"/>
    <w:rsid w:val="00345185"/>
    <w:rsid w:val="00347184"/>
    <w:rsid w:val="0034748A"/>
    <w:rsid w:val="003526BF"/>
    <w:rsid w:val="00354088"/>
    <w:rsid w:val="003564A4"/>
    <w:rsid w:val="00360093"/>
    <w:rsid w:val="00364C84"/>
    <w:rsid w:val="00366B5C"/>
    <w:rsid w:val="0037384A"/>
    <w:rsid w:val="00375351"/>
    <w:rsid w:val="00377FE6"/>
    <w:rsid w:val="0039024F"/>
    <w:rsid w:val="003925F7"/>
    <w:rsid w:val="00394B75"/>
    <w:rsid w:val="0039742B"/>
    <w:rsid w:val="003A2F83"/>
    <w:rsid w:val="003A38F3"/>
    <w:rsid w:val="003A457E"/>
    <w:rsid w:val="003A49E7"/>
    <w:rsid w:val="003A4E82"/>
    <w:rsid w:val="003A7806"/>
    <w:rsid w:val="003A78C7"/>
    <w:rsid w:val="003B18DE"/>
    <w:rsid w:val="003B20D8"/>
    <w:rsid w:val="003B2647"/>
    <w:rsid w:val="003B30BE"/>
    <w:rsid w:val="003B73D9"/>
    <w:rsid w:val="003C79E4"/>
    <w:rsid w:val="003D1592"/>
    <w:rsid w:val="003E0157"/>
    <w:rsid w:val="003E0440"/>
    <w:rsid w:val="003E0665"/>
    <w:rsid w:val="003E2B46"/>
    <w:rsid w:val="003F05DF"/>
    <w:rsid w:val="003F47A6"/>
    <w:rsid w:val="00402A3C"/>
    <w:rsid w:val="004044E9"/>
    <w:rsid w:val="00407C0E"/>
    <w:rsid w:val="00420118"/>
    <w:rsid w:val="00420757"/>
    <w:rsid w:val="00424A6A"/>
    <w:rsid w:val="00432818"/>
    <w:rsid w:val="00433419"/>
    <w:rsid w:val="00435A39"/>
    <w:rsid w:val="00435C8A"/>
    <w:rsid w:val="004414BE"/>
    <w:rsid w:val="00442927"/>
    <w:rsid w:val="004444F5"/>
    <w:rsid w:val="004500A4"/>
    <w:rsid w:val="0045147C"/>
    <w:rsid w:val="0045496E"/>
    <w:rsid w:val="004551BE"/>
    <w:rsid w:val="00455681"/>
    <w:rsid w:val="0045605E"/>
    <w:rsid w:val="004631BC"/>
    <w:rsid w:val="004632BE"/>
    <w:rsid w:val="00465B44"/>
    <w:rsid w:val="00465F38"/>
    <w:rsid w:val="00473EEE"/>
    <w:rsid w:val="00476623"/>
    <w:rsid w:val="00487285"/>
    <w:rsid w:val="0049147A"/>
    <w:rsid w:val="00491DDA"/>
    <w:rsid w:val="00492939"/>
    <w:rsid w:val="004A3420"/>
    <w:rsid w:val="004B33A4"/>
    <w:rsid w:val="004B4E5F"/>
    <w:rsid w:val="004C021F"/>
    <w:rsid w:val="004C58BA"/>
    <w:rsid w:val="004C6F2C"/>
    <w:rsid w:val="004D0626"/>
    <w:rsid w:val="004D095D"/>
    <w:rsid w:val="004D4D35"/>
    <w:rsid w:val="004E04C1"/>
    <w:rsid w:val="004E146A"/>
    <w:rsid w:val="004E693E"/>
    <w:rsid w:val="004F1542"/>
    <w:rsid w:val="004F7CFB"/>
    <w:rsid w:val="005020AB"/>
    <w:rsid w:val="00505DC7"/>
    <w:rsid w:val="0050717B"/>
    <w:rsid w:val="00533F67"/>
    <w:rsid w:val="00534A19"/>
    <w:rsid w:val="00540745"/>
    <w:rsid w:val="00542B3E"/>
    <w:rsid w:val="0054376B"/>
    <w:rsid w:val="00547C30"/>
    <w:rsid w:val="00550EA8"/>
    <w:rsid w:val="00552E50"/>
    <w:rsid w:val="00553767"/>
    <w:rsid w:val="00580590"/>
    <w:rsid w:val="0058516F"/>
    <w:rsid w:val="005907FC"/>
    <w:rsid w:val="00594E63"/>
    <w:rsid w:val="005A1268"/>
    <w:rsid w:val="005A36BF"/>
    <w:rsid w:val="005A5C16"/>
    <w:rsid w:val="005A6C5C"/>
    <w:rsid w:val="005B0098"/>
    <w:rsid w:val="005B14C7"/>
    <w:rsid w:val="005B27B9"/>
    <w:rsid w:val="005B2885"/>
    <w:rsid w:val="005B610A"/>
    <w:rsid w:val="005B6F59"/>
    <w:rsid w:val="005C327E"/>
    <w:rsid w:val="005C6474"/>
    <w:rsid w:val="005C71E7"/>
    <w:rsid w:val="005D22CF"/>
    <w:rsid w:val="005D2D9B"/>
    <w:rsid w:val="005D40F4"/>
    <w:rsid w:val="005E462D"/>
    <w:rsid w:val="005F2862"/>
    <w:rsid w:val="005F30A0"/>
    <w:rsid w:val="005F6BBD"/>
    <w:rsid w:val="00610B45"/>
    <w:rsid w:val="00615C5A"/>
    <w:rsid w:val="00627970"/>
    <w:rsid w:val="00632302"/>
    <w:rsid w:val="00632CA9"/>
    <w:rsid w:val="00635668"/>
    <w:rsid w:val="00637611"/>
    <w:rsid w:val="00640FA0"/>
    <w:rsid w:val="00644DFD"/>
    <w:rsid w:val="006578D9"/>
    <w:rsid w:val="006616EF"/>
    <w:rsid w:val="00662A79"/>
    <w:rsid w:val="00664A17"/>
    <w:rsid w:val="0067141C"/>
    <w:rsid w:val="00672AD1"/>
    <w:rsid w:val="00672CDE"/>
    <w:rsid w:val="00677E00"/>
    <w:rsid w:val="0068339A"/>
    <w:rsid w:val="0068562D"/>
    <w:rsid w:val="00695438"/>
    <w:rsid w:val="006A338F"/>
    <w:rsid w:val="006A5074"/>
    <w:rsid w:val="006A62D7"/>
    <w:rsid w:val="006B5386"/>
    <w:rsid w:val="006D0209"/>
    <w:rsid w:val="006D1631"/>
    <w:rsid w:val="006D31F6"/>
    <w:rsid w:val="006D74E2"/>
    <w:rsid w:val="006E1203"/>
    <w:rsid w:val="006E19DD"/>
    <w:rsid w:val="006F21C5"/>
    <w:rsid w:val="006F2220"/>
    <w:rsid w:val="006F2B1C"/>
    <w:rsid w:val="007017CC"/>
    <w:rsid w:val="00702A8F"/>
    <w:rsid w:val="00715BE1"/>
    <w:rsid w:val="007212AA"/>
    <w:rsid w:val="00723375"/>
    <w:rsid w:val="0072474D"/>
    <w:rsid w:val="007258F4"/>
    <w:rsid w:val="007267D0"/>
    <w:rsid w:val="00733FEF"/>
    <w:rsid w:val="007358F9"/>
    <w:rsid w:val="00736C53"/>
    <w:rsid w:val="00740701"/>
    <w:rsid w:val="00743199"/>
    <w:rsid w:val="00746783"/>
    <w:rsid w:val="0075389B"/>
    <w:rsid w:val="0075522B"/>
    <w:rsid w:val="0075768F"/>
    <w:rsid w:val="00757A42"/>
    <w:rsid w:val="00765322"/>
    <w:rsid w:val="00770D91"/>
    <w:rsid w:val="007724D8"/>
    <w:rsid w:val="007735AF"/>
    <w:rsid w:val="00773D52"/>
    <w:rsid w:val="00777C56"/>
    <w:rsid w:val="00780610"/>
    <w:rsid w:val="0078428B"/>
    <w:rsid w:val="00795BA8"/>
    <w:rsid w:val="007A0FB7"/>
    <w:rsid w:val="007A2074"/>
    <w:rsid w:val="007A3660"/>
    <w:rsid w:val="007B08CB"/>
    <w:rsid w:val="007B2C6D"/>
    <w:rsid w:val="007B4B2C"/>
    <w:rsid w:val="007B58CF"/>
    <w:rsid w:val="007B63F2"/>
    <w:rsid w:val="007B71F9"/>
    <w:rsid w:val="007E596B"/>
    <w:rsid w:val="007F1EAC"/>
    <w:rsid w:val="007F3137"/>
    <w:rsid w:val="008051A2"/>
    <w:rsid w:val="008110F6"/>
    <w:rsid w:val="008123E0"/>
    <w:rsid w:val="00814C2C"/>
    <w:rsid w:val="0082294D"/>
    <w:rsid w:val="0082388F"/>
    <w:rsid w:val="0083091B"/>
    <w:rsid w:val="0083189F"/>
    <w:rsid w:val="00831C71"/>
    <w:rsid w:val="00840B69"/>
    <w:rsid w:val="008423CC"/>
    <w:rsid w:val="008429BC"/>
    <w:rsid w:val="00845658"/>
    <w:rsid w:val="008458A0"/>
    <w:rsid w:val="008478BB"/>
    <w:rsid w:val="00851D9E"/>
    <w:rsid w:val="00851FFB"/>
    <w:rsid w:val="00852214"/>
    <w:rsid w:val="00854BC5"/>
    <w:rsid w:val="00855C55"/>
    <w:rsid w:val="00861ED0"/>
    <w:rsid w:val="008715FA"/>
    <w:rsid w:val="008756D2"/>
    <w:rsid w:val="008849EA"/>
    <w:rsid w:val="00887B08"/>
    <w:rsid w:val="00892941"/>
    <w:rsid w:val="0089516B"/>
    <w:rsid w:val="00896681"/>
    <w:rsid w:val="008A3E22"/>
    <w:rsid w:val="008A68BA"/>
    <w:rsid w:val="008B3A15"/>
    <w:rsid w:val="008B456D"/>
    <w:rsid w:val="008C6E1A"/>
    <w:rsid w:val="008D042E"/>
    <w:rsid w:val="008D50E8"/>
    <w:rsid w:val="008E534C"/>
    <w:rsid w:val="008E79EE"/>
    <w:rsid w:val="008F1EEB"/>
    <w:rsid w:val="008F1EFF"/>
    <w:rsid w:val="008F2680"/>
    <w:rsid w:val="008F4011"/>
    <w:rsid w:val="008F6C7F"/>
    <w:rsid w:val="008F6D88"/>
    <w:rsid w:val="008F7737"/>
    <w:rsid w:val="008F7738"/>
    <w:rsid w:val="0090665F"/>
    <w:rsid w:val="0091287C"/>
    <w:rsid w:val="009129EA"/>
    <w:rsid w:val="009179BC"/>
    <w:rsid w:val="00935703"/>
    <w:rsid w:val="00936254"/>
    <w:rsid w:val="00940400"/>
    <w:rsid w:val="00940F7C"/>
    <w:rsid w:val="009471DB"/>
    <w:rsid w:val="00953A11"/>
    <w:rsid w:val="00954035"/>
    <w:rsid w:val="00961555"/>
    <w:rsid w:val="0096371E"/>
    <w:rsid w:val="00971E5F"/>
    <w:rsid w:val="00972888"/>
    <w:rsid w:val="00980C82"/>
    <w:rsid w:val="0098143C"/>
    <w:rsid w:val="00984BAD"/>
    <w:rsid w:val="0098767F"/>
    <w:rsid w:val="00987929"/>
    <w:rsid w:val="00992172"/>
    <w:rsid w:val="00992CA2"/>
    <w:rsid w:val="0099447E"/>
    <w:rsid w:val="009963AE"/>
    <w:rsid w:val="009973CE"/>
    <w:rsid w:val="009A0CD6"/>
    <w:rsid w:val="009A40C9"/>
    <w:rsid w:val="009B0E30"/>
    <w:rsid w:val="009B1550"/>
    <w:rsid w:val="009B4C43"/>
    <w:rsid w:val="009B639B"/>
    <w:rsid w:val="009B703A"/>
    <w:rsid w:val="009C2127"/>
    <w:rsid w:val="009C7586"/>
    <w:rsid w:val="009E6656"/>
    <w:rsid w:val="009E702D"/>
    <w:rsid w:val="00A0068C"/>
    <w:rsid w:val="00A034E8"/>
    <w:rsid w:val="00A03FE6"/>
    <w:rsid w:val="00A04B26"/>
    <w:rsid w:val="00A06D04"/>
    <w:rsid w:val="00A1070B"/>
    <w:rsid w:val="00A1656A"/>
    <w:rsid w:val="00A17353"/>
    <w:rsid w:val="00A1771B"/>
    <w:rsid w:val="00A25D9B"/>
    <w:rsid w:val="00A419AB"/>
    <w:rsid w:val="00A44E85"/>
    <w:rsid w:val="00A45877"/>
    <w:rsid w:val="00A56CFB"/>
    <w:rsid w:val="00A56F36"/>
    <w:rsid w:val="00A63345"/>
    <w:rsid w:val="00A64464"/>
    <w:rsid w:val="00A70279"/>
    <w:rsid w:val="00A71C59"/>
    <w:rsid w:val="00A91898"/>
    <w:rsid w:val="00A920F8"/>
    <w:rsid w:val="00A94242"/>
    <w:rsid w:val="00A955B2"/>
    <w:rsid w:val="00A9587F"/>
    <w:rsid w:val="00A96AA1"/>
    <w:rsid w:val="00A973A9"/>
    <w:rsid w:val="00AA15F0"/>
    <w:rsid w:val="00AA1C7E"/>
    <w:rsid w:val="00AA2FBA"/>
    <w:rsid w:val="00AA43CE"/>
    <w:rsid w:val="00AA5AF0"/>
    <w:rsid w:val="00AC4922"/>
    <w:rsid w:val="00AC6BA2"/>
    <w:rsid w:val="00AD1CAA"/>
    <w:rsid w:val="00AE026E"/>
    <w:rsid w:val="00AE2592"/>
    <w:rsid w:val="00AE43BD"/>
    <w:rsid w:val="00AE494E"/>
    <w:rsid w:val="00AF0B3C"/>
    <w:rsid w:val="00AF33B5"/>
    <w:rsid w:val="00B030F6"/>
    <w:rsid w:val="00B1150E"/>
    <w:rsid w:val="00B13C8F"/>
    <w:rsid w:val="00B15436"/>
    <w:rsid w:val="00B21F4C"/>
    <w:rsid w:val="00B23FE9"/>
    <w:rsid w:val="00B30F5C"/>
    <w:rsid w:val="00B42887"/>
    <w:rsid w:val="00B45A61"/>
    <w:rsid w:val="00B47BA2"/>
    <w:rsid w:val="00B52ADD"/>
    <w:rsid w:val="00B56127"/>
    <w:rsid w:val="00B61426"/>
    <w:rsid w:val="00B62D30"/>
    <w:rsid w:val="00B65A05"/>
    <w:rsid w:val="00B65DF8"/>
    <w:rsid w:val="00B75BB3"/>
    <w:rsid w:val="00B85E56"/>
    <w:rsid w:val="00B87477"/>
    <w:rsid w:val="00B92267"/>
    <w:rsid w:val="00B97ABE"/>
    <w:rsid w:val="00BB5C99"/>
    <w:rsid w:val="00BC0169"/>
    <w:rsid w:val="00BC09F6"/>
    <w:rsid w:val="00BC448C"/>
    <w:rsid w:val="00BC48B1"/>
    <w:rsid w:val="00BC58BA"/>
    <w:rsid w:val="00BD73D5"/>
    <w:rsid w:val="00BE295D"/>
    <w:rsid w:val="00BE5FCB"/>
    <w:rsid w:val="00BE71A4"/>
    <w:rsid w:val="00C05FE2"/>
    <w:rsid w:val="00C111C6"/>
    <w:rsid w:val="00C1207E"/>
    <w:rsid w:val="00C160CF"/>
    <w:rsid w:val="00C1666A"/>
    <w:rsid w:val="00C225D4"/>
    <w:rsid w:val="00C24821"/>
    <w:rsid w:val="00C26079"/>
    <w:rsid w:val="00C3305E"/>
    <w:rsid w:val="00C34B10"/>
    <w:rsid w:val="00C37AE0"/>
    <w:rsid w:val="00C40E56"/>
    <w:rsid w:val="00C41997"/>
    <w:rsid w:val="00C428D3"/>
    <w:rsid w:val="00C462B5"/>
    <w:rsid w:val="00C55ED8"/>
    <w:rsid w:val="00C63A8A"/>
    <w:rsid w:val="00C65729"/>
    <w:rsid w:val="00C6721C"/>
    <w:rsid w:val="00C7343C"/>
    <w:rsid w:val="00C73B7B"/>
    <w:rsid w:val="00C76D21"/>
    <w:rsid w:val="00C76F59"/>
    <w:rsid w:val="00C809DF"/>
    <w:rsid w:val="00C81500"/>
    <w:rsid w:val="00C828C6"/>
    <w:rsid w:val="00C83C05"/>
    <w:rsid w:val="00C97611"/>
    <w:rsid w:val="00CA0A28"/>
    <w:rsid w:val="00CA7117"/>
    <w:rsid w:val="00CB533B"/>
    <w:rsid w:val="00CB6316"/>
    <w:rsid w:val="00CC162C"/>
    <w:rsid w:val="00CC222C"/>
    <w:rsid w:val="00CC3B4B"/>
    <w:rsid w:val="00CC6437"/>
    <w:rsid w:val="00CD1CFF"/>
    <w:rsid w:val="00CE0379"/>
    <w:rsid w:val="00CE476A"/>
    <w:rsid w:val="00CE772B"/>
    <w:rsid w:val="00CF5075"/>
    <w:rsid w:val="00CF69A6"/>
    <w:rsid w:val="00CF6FB5"/>
    <w:rsid w:val="00D012AC"/>
    <w:rsid w:val="00D143B8"/>
    <w:rsid w:val="00D2246F"/>
    <w:rsid w:val="00D23365"/>
    <w:rsid w:val="00D27495"/>
    <w:rsid w:val="00D3289D"/>
    <w:rsid w:val="00D3703B"/>
    <w:rsid w:val="00D40F23"/>
    <w:rsid w:val="00D475B1"/>
    <w:rsid w:val="00D51C2A"/>
    <w:rsid w:val="00D565A0"/>
    <w:rsid w:val="00D63486"/>
    <w:rsid w:val="00D66324"/>
    <w:rsid w:val="00D664EF"/>
    <w:rsid w:val="00D66625"/>
    <w:rsid w:val="00D71790"/>
    <w:rsid w:val="00D725EB"/>
    <w:rsid w:val="00D72EBD"/>
    <w:rsid w:val="00D75AF5"/>
    <w:rsid w:val="00D8438D"/>
    <w:rsid w:val="00D85C1A"/>
    <w:rsid w:val="00D91821"/>
    <w:rsid w:val="00D95053"/>
    <w:rsid w:val="00D959E8"/>
    <w:rsid w:val="00DA1F08"/>
    <w:rsid w:val="00DB4E30"/>
    <w:rsid w:val="00DC173D"/>
    <w:rsid w:val="00DC6D00"/>
    <w:rsid w:val="00DD0D44"/>
    <w:rsid w:val="00DD14B8"/>
    <w:rsid w:val="00DD3F5B"/>
    <w:rsid w:val="00DE7F5A"/>
    <w:rsid w:val="00DF220C"/>
    <w:rsid w:val="00DF2D9D"/>
    <w:rsid w:val="00DF4C5F"/>
    <w:rsid w:val="00E013A8"/>
    <w:rsid w:val="00E01DD2"/>
    <w:rsid w:val="00E0659C"/>
    <w:rsid w:val="00E06BE8"/>
    <w:rsid w:val="00E10316"/>
    <w:rsid w:val="00E157F4"/>
    <w:rsid w:val="00E15CD1"/>
    <w:rsid w:val="00E25BBA"/>
    <w:rsid w:val="00E25DF3"/>
    <w:rsid w:val="00E301A8"/>
    <w:rsid w:val="00E311A9"/>
    <w:rsid w:val="00E34658"/>
    <w:rsid w:val="00E46CAA"/>
    <w:rsid w:val="00E47A99"/>
    <w:rsid w:val="00E70699"/>
    <w:rsid w:val="00E72CD6"/>
    <w:rsid w:val="00E76D52"/>
    <w:rsid w:val="00E92A87"/>
    <w:rsid w:val="00E94EB4"/>
    <w:rsid w:val="00EA22BB"/>
    <w:rsid w:val="00EA46DC"/>
    <w:rsid w:val="00EB6F31"/>
    <w:rsid w:val="00EC202C"/>
    <w:rsid w:val="00EC3778"/>
    <w:rsid w:val="00ED085A"/>
    <w:rsid w:val="00EE220D"/>
    <w:rsid w:val="00EE2DDA"/>
    <w:rsid w:val="00EF232C"/>
    <w:rsid w:val="00EF49AB"/>
    <w:rsid w:val="00EF5D7D"/>
    <w:rsid w:val="00F1051D"/>
    <w:rsid w:val="00F12C4E"/>
    <w:rsid w:val="00F14495"/>
    <w:rsid w:val="00F15674"/>
    <w:rsid w:val="00F21F2E"/>
    <w:rsid w:val="00F227AD"/>
    <w:rsid w:val="00F22BE2"/>
    <w:rsid w:val="00F32150"/>
    <w:rsid w:val="00F35A4C"/>
    <w:rsid w:val="00F41514"/>
    <w:rsid w:val="00F42CD9"/>
    <w:rsid w:val="00F4367F"/>
    <w:rsid w:val="00F43E29"/>
    <w:rsid w:val="00F520C6"/>
    <w:rsid w:val="00F63078"/>
    <w:rsid w:val="00F71BE8"/>
    <w:rsid w:val="00F73E6B"/>
    <w:rsid w:val="00F85E26"/>
    <w:rsid w:val="00F9267A"/>
    <w:rsid w:val="00F92C04"/>
    <w:rsid w:val="00FA0DB6"/>
    <w:rsid w:val="00FA265F"/>
    <w:rsid w:val="00FA3EED"/>
    <w:rsid w:val="00FA5CB3"/>
    <w:rsid w:val="00FA730D"/>
    <w:rsid w:val="00FB09A9"/>
    <w:rsid w:val="00FB0ABB"/>
    <w:rsid w:val="00FB3028"/>
    <w:rsid w:val="00FB3DB1"/>
    <w:rsid w:val="00FB3EE1"/>
    <w:rsid w:val="00FB5852"/>
    <w:rsid w:val="00FB60CF"/>
    <w:rsid w:val="00FC2A41"/>
    <w:rsid w:val="00FC58F2"/>
    <w:rsid w:val="00FD2D38"/>
    <w:rsid w:val="00FE026B"/>
    <w:rsid w:val="00FE0DF2"/>
    <w:rsid w:val="00FE224F"/>
    <w:rsid w:val="00FE2BA9"/>
    <w:rsid w:val="00FE3115"/>
    <w:rsid w:val="00FE5D00"/>
    <w:rsid w:val="00FF12D5"/>
    <w:rsid w:val="00FF25A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460C743"/>
  <w15:docId w15:val="{4F7BFAD9-727C-4011-9B92-08FCB96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569"/>
    <w:pPr>
      <w:spacing w:after="200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1A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1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1A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1A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NormalParagraphStyle">
    <w:name w:val="NormalParagraphStyle"/>
    <w:basedOn w:val="Normal"/>
    <w:uiPriority w:val="99"/>
    <w:rsid w:val="003447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table" w:styleId="TableGrid">
    <w:name w:val="Table Grid"/>
    <w:basedOn w:val="TableNormal"/>
    <w:uiPriority w:val="59"/>
    <w:rsid w:val="00435C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3CCA"/>
  </w:style>
  <w:style w:type="character" w:styleId="Hyperlink">
    <w:name w:val="Hyperlink"/>
    <w:basedOn w:val="DefaultParagraphFont"/>
    <w:rsid w:val="00310D16"/>
    <w:rPr>
      <w:color w:val="0000FF"/>
      <w:u w:val="single"/>
    </w:rPr>
  </w:style>
  <w:style w:type="paragraph" w:styleId="BodyText">
    <w:name w:val="Body Text"/>
    <w:basedOn w:val="Normal"/>
    <w:rsid w:val="0090665F"/>
    <w:pPr>
      <w:spacing w:after="0"/>
    </w:pPr>
  </w:style>
  <w:style w:type="paragraph" w:styleId="BalloonText">
    <w:name w:val="Balloon Text"/>
    <w:basedOn w:val="Normal"/>
    <w:link w:val="BalloonTextChar"/>
    <w:rsid w:val="00C97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61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35E62"/>
    <w:rPr>
      <w:i/>
      <w:iCs/>
    </w:rPr>
  </w:style>
  <w:style w:type="paragraph" w:styleId="NormalWeb">
    <w:name w:val="Normal (Web)"/>
    <w:basedOn w:val="Normal"/>
    <w:uiPriority w:val="99"/>
    <w:unhideWhenUsed/>
    <w:rsid w:val="00390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024F"/>
  </w:style>
  <w:style w:type="character" w:styleId="FollowedHyperlink">
    <w:name w:val="FollowedHyperlink"/>
    <w:basedOn w:val="DefaultParagraphFont"/>
    <w:rsid w:val="005A36BF"/>
    <w:rPr>
      <w:color w:val="800080" w:themeColor="followedHyperlink"/>
      <w:u w:val="single"/>
    </w:rPr>
  </w:style>
  <w:style w:type="character" w:customStyle="1" w:styleId="bibref">
    <w:name w:val="bibref"/>
    <w:basedOn w:val="DefaultParagraphFont"/>
    <w:rsid w:val="00E34658"/>
  </w:style>
  <w:style w:type="paragraph" w:styleId="ListParagraph">
    <w:name w:val="List Paragraph"/>
    <w:basedOn w:val="Normal"/>
    <w:uiPriority w:val="34"/>
    <w:qFormat/>
    <w:rsid w:val="00F10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79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25A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6BFC-4998-492A-AD41-8BE2007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h</dc:creator>
  <cp:lastModifiedBy>Emma Talbot</cp:lastModifiedBy>
  <cp:revision>2</cp:revision>
  <cp:lastPrinted>2019-03-11T12:03:00Z</cp:lastPrinted>
  <dcterms:created xsi:type="dcterms:W3CDTF">2022-07-19T11:27:00Z</dcterms:created>
  <dcterms:modified xsi:type="dcterms:W3CDTF">2022-07-19T11:27:00Z</dcterms:modified>
</cp:coreProperties>
</file>